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Default="00872CA5" w:rsidP="004B2981">
      <w:pPr>
        <w:jc w:val="center"/>
        <w:rPr>
          <w:rFonts w:ascii="Marianne Light" w:hAnsi="Marianne Light" w:cs="Arial"/>
          <w:b/>
          <w:sz w:val="32"/>
          <w:szCs w:val="20"/>
        </w:rPr>
      </w:pPr>
      <w:r w:rsidRPr="0062429D">
        <w:rPr>
          <w:rFonts w:ascii="Marianne Light" w:hAnsi="Marianne Light" w:cs="Arial"/>
          <w:b/>
          <w:sz w:val="32"/>
          <w:szCs w:val="20"/>
        </w:rPr>
        <w:t>FICHE CONTACTS</w:t>
      </w:r>
    </w:p>
    <w:p w:rsidR="00E979AE" w:rsidRPr="00CC7D45" w:rsidRDefault="00E979AE" w:rsidP="004B2981">
      <w:pPr>
        <w:jc w:val="center"/>
        <w:rPr>
          <w:rFonts w:ascii="Marianne Light" w:hAnsi="Marianne Light" w:cs="Arial"/>
          <w:b/>
          <w:sz w:val="20"/>
          <w:szCs w:val="20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E979AE" w:rsidTr="00CC7D45">
        <w:trPr>
          <w:trHeight w:val="1168"/>
        </w:trPr>
        <w:tc>
          <w:tcPr>
            <w:tcW w:w="10490" w:type="dxa"/>
          </w:tcPr>
          <w:p w:rsidR="00E979AE" w:rsidRPr="0070661F" w:rsidRDefault="00E979AE" w:rsidP="00E979AE">
            <w:pPr>
              <w:jc w:val="center"/>
              <w:rPr>
                <w:rFonts w:ascii="Marianne Light" w:hAnsi="Marianne Light" w:cs="Arial"/>
                <w:b/>
                <w:sz w:val="20"/>
                <w:szCs w:val="20"/>
              </w:rPr>
            </w:pPr>
          </w:p>
          <w:p w:rsidR="00E22DE4" w:rsidRPr="00CE4B7B" w:rsidRDefault="00E033DB" w:rsidP="00E22DE4">
            <w:pPr>
              <w:suppressAutoHyphens/>
              <w:jc w:val="center"/>
              <w:textAlignment w:val="baseline"/>
              <w:rPr>
                <w:rFonts w:ascii="Marianne Light" w:hAnsi="Marianne Light"/>
                <w:b/>
                <w:bCs/>
              </w:rPr>
            </w:pPr>
            <w:r>
              <w:rPr>
                <w:rFonts w:ascii="Marianne Light" w:hAnsi="Marianne Light"/>
                <w:b/>
              </w:rPr>
              <w:t xml:space="preserve">ACQUISITION, QUALIFICATION ET MAINTENANCE DES MOYENS D’ESSAI DESTINES A L’ETUDE DES EFFETS DE RAYONNEMENTS ELECTROMAGNETIQUES IMPLUSIONNELS </w:t>
            </w:r>
            <w:r w:rsidR="00E22DE4" w:rsidRPr="00CE4B7B">
              <w:rPr>
                <w:rFonts w:ascii="Marianne Light" w:hAnsi="Marianne Light"/>
                <w:b/>
                <w:bCs/>
              </w:rPr>
              <w:t>AU PROFIT DE L’INSTITUT DE RECHERCHE DE BIOMEDICALE DES ARMEES (I</w:t>
            </w:r>
            <w:r w:rsidR="00BC6D94" w:rsidRPr="00CE4B7B">
              <w:rPr>
                <w:rFonts w:ascii="Marianne Light" w:hAnsi="Marianne Light"/>
                <w:b/>
                <w:bCs/>
              </w:rPr>
              <w:t>.</w:t>
            </w:r>
            <w:r w:rsidR="00E22DE4" w:rsidRPr="00CE4B7B">
              <w:rPr>
                <w:rFonts w:ascii="Marianne Light" w:hAnsi="Marianne Light"/>
                <w:b/>
                <w:bCs/>
              </w:rPr>
              <w:t>R</w:t>
            </w:r>
            <w:r w:rsidR="00BC6D94" w:rsidRPr="00CE4B7B">
              <w:rPr>
                <w:rFonts w:ascii="Marianne Light" w:hAnsi="Marianne Light"/>
                <w:b/>
                <w:bCs/>
              </w:rPr>
              <w:t>.</w:t>
            </w:r>
            <w:r w:rsidR="00E22DE4" w:rsidRPr="00CE4B7B">
              <w:rPr>
                <w:rFonts w:ascii="Marianne Light" w:hAnsi="Marianne Light"/>
                <w:b/>
                <w:bCs/>
              </w:rPr>
              <w:t>B</w:t>
            </w:r>
            <w:r w:rsidR="00BC6D94" w:rsidRPr="00CE4B7B">
              <w:rPr>
                <w:rFonts w:ascii="Marianne Light" w:hAnsi="Marianne Light"/>
                <w:b/>
                <w:bCs/>
              </w:rPr>
              <w:t>.</w:t>
            </w:r>
            <w:r w:rsidR="00E22DE4" w:rsidRPr="00CE4B7B">
              <w:rPr>
                <w:rFonts w:ascii="Marianne Light" w:hAnsi="Marianne Light"/>
                <w:b/>
                <w:bCs/>
              </w:rPr>
              <w:t>A)</w:t>
            </w:r>
          </w:p>
          <w:p w:rsidR="00E979AE" w:rsidRDefault="00E979AE" w:rsidP="00E22DE4">
            <w:pPr>
              <w:suppressAutoHyphens/>
              <w:jc w:val="center"/>
              <w:textAlignment w:val="baseline"/>
              <w:rPr>
                <w:rFonts w:ascii="Marianne Light" w:hAnsi="Marianne Light" w:cs="Arial"/>
                <w:b/>
                <w:sz w:val="20"/>
                <w:szCs w:val="20"/>
              </w:rPr>
            </w:pPr>
          </w:p>
        </w:tc>
      </w:tr>
    </w:tbl>
    <w:p w:rsidR="00E979AE" w:rsidRDefault="00E979AE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bookmarkStart w:id="0" w:name="_GoBack"/>
      <w:bookmarkEnd w:id="0"/>
    </w:p>
    <w:p w:rsidR="0070661F" w:rsidRPr="008A2218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r w:rsidRPr="008A2218">
        <w:rPr>
          <w:rFonts w:ascii="Marianne Light" w:hAnsi="Marianne Light"/>
          <w:b/>
          <w:bCs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="00E033DB">
            <w:rPr>
              <w:rFonts w:ascii="Marianne Light" w:hAnsi="Marianne Light"/>
              <w:b/>
              <w:bCs/>
              <w:sz w:val="20"/>
              <w:szCs w:val="20"/>
            </w:rPr>
            <w:t>DAF_2025_001006</w:t>
          </w:r>
        </w:sdtContent>
      </w:sdt>
      <w:r w:rsidRPr="008A2218">
        <w:rPr>
          <w:rFonts w:ascii="Marianne Light" w:hAnsi="Marianne Light"/>
          <w:b/>
          <w:bCs/>
          <w:sz w:val="20"/>
          <w:szCs w:val="20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8A2218">
            <w:rPr>
              <w:rStyle w:val="Style4"/>
              <w:rFonts w:ascii="Marianne Light" w:hAnsi="Marianne Light"/>
              <w:sz w:val="20"/>
              <w:szCs w:val="20"/>
            </w:rPr>
            <w:t>EBME</w:t>
          </w:r>
        </w:sdtContent>
      </w:sdt>
    </w:p>
    <w:p w:rsidR="004B2981" w:rsidRPr="0070661F" w:rsidRDefault="004B2981">
      <w:pPr>
        <w:rPr>
          <w:rFonts w:ascii="Marianne Light" w:hAnsi="Marianne Light" w:cs="Arial"/>
          <w:sz w:val="20"/>
          <w:szCs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978"/>
        <w:gridCol w:w="2065"/>
        <w:gridCol w:w="2025"/>
        <w:gridCol w:w="2427"/>
      </w:tblGrid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IDENTIFICATION TITULAIRE</w:t>
            </w:r>
          </w:p>
        </w:tc>
      </w:tr>
      <w:tr w:rsidR="00872CA5" w:rsidRPr="0070661F" w:rsidTr="0070661F">
        <w:trPr>
          <w:trHeight w:val="43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RAISON SOCIALE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0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8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4E7E3D" w:rsidRPr="0070661F" w:rsidTr="0070661F"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 internet (U.R.L)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CC7D45" w:rsidRPr="0070661F" w:rsidTr="0049097E">
        <w:tc>
          <w:tcPr>
            <w:tcW w:w="10774" w:type="dxa"/>
            <w:gridSpan w:val="5"/>
            <w:shd w:val="clear" w:color="auto" w:fill="C0C0C0"/>
          </w:tcPr>
          <w:p w:rsidR="00CC7D45" w:rsidRPr="0070661F" w:rsidRDefault="00CC7D45" w:rsidP="00CC7D4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MARCHES</w:t>
            </w:r>
          </w:p>
        </w:tc>
      </w:tr>
      <w:tr w:rsidR="00872CA5" w:rsidRPr="0070661F" w:rsidTr="0070661F"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Nom du contact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Fonction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 *</w:t>
            </w:r>
          </w:p>
        </w:tc>
      </w:tr>
      <w:tr w:rsidR="00872CA5" w:rsidRPr="0070661F" w:rsidTr="0070661F">
        <w:trPr>
          <w:trHeight w:val="76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262C4E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83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70661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c>
          <w:tcPr>
            <w:tcW w:w="10774" w:type="dxa"/>
            <w:gridSpan w:val="5"/>
            <w:shd w:val="clear" w:color="auto" w:fill="C0C0C0"/>
          </w:tcPr>
          <w:p w:rsidR="0070661F" w:rsidRPr="0070661F" w:rsidRDefault="0070661F" w:rsidP="0071756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MARCHES</w:t>
            </w:r>
            <w:r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70661F" w:rsidRPr="0070661F" w:rsidTr="0070661F">
        <w:trPr>
          <w:trHeight w:val="756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rPr>
          <w:trHeight w:val="711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TECHNIQUE(S) ou EN CHARGE DU S.A.V.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="0070661F"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</w:p>
        </w:tc>
      </w:tr>
      <w:tr w:rsidR="00872CA5" w:rsidRPr="0070661F" w:rsidTr="0070661F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692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COMMANDES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</w:p>
        </w:tc>
      </w:tr>
      <w:tr w:rsidR="00872CA5" w:rsidRPr="0070661F" w:rsidTr="0070661F">
        <w:trPr>
          <w:trHeight w:val="73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3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FACTURATION</w:t>
            </w:r>
          </w:p>
        </w:tc>
      </w:tr>
      <w:tr w:rsidR="00872CA5" w:rsidRPr="0070661F" w:rsidTr="00CC7D45">
        <w:trPr>
          <w:trHeight w:val="731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CC7D45">
        <w:trPr>
          <w:trHeight w:val="69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</w:tbl>
    <w:p w:rsidR="00F27274" w:rsidRPr="0070661F" w:rsidRDefault="00872CA5">
      <w:pPr>
        <w:rPr>
          <w:rFonts w:ascii="Marianne Light" w:hAnsi="Marianne Light" w:cs="Arial"/>
          <w:sz w:val="20"/>
          <w:szCs w:val="20"/>
        </w:rPr>
      </w:pPr>
      <w:r w:rsidRPr="0070661F">
        <w:rPr>
          <w:rFonts w:ascii="Marianne Light" w:hAnsi="Marianne Light" w:cs="Arial"/>
          <w:sz w:val="20"/>
          <w:szCs w:val="20"/>
        </w:rPr>
        <w:t xml:space="preserve">* </w:t>
      </w:r>
      <w:r w:rsidRPr="0070661F">
        <w:rPr>
          <w:rFonts w:ascii="Marianne Light" w:hAnsi="Marianne Light" w:cs="Arial"/>
          <w:i/>
          <w:sz w:val="20"/>
          <w:szCs w:val="20"/>
        </w:rPr>
        <w:t>adresse courriel générique ou courriels nominatifs</w:t>
      </w:r>
    </w:p>
    <w:sectPr w:rsidR="00F27274" w:rsidRPr="0070661F" w:rsidSect="00CC7D45">
      <w:headerReference w:type="default" r:id="rId7"/>
      <w:footerReference w:type="default" r:id="rId8"/>
      <w:pgSz w:w="11906" w:h="16838"/>
      <w:pgMar w:top="567" w:right="709" w:bottom="567" w:left="899" w:header="284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F7F" w:rsidRDefault="003D3F7F">
      <w:r>
        <w:separator/>
      </w:r>
    </w:p>
  </w:endnote>
  <w:endnote w:type="continuationSeparator" w:id="0">
    <w:p w:rsidR="003D3F7F" w:rsidRDefault="003D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PAGE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175E6E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  <w:r w:rsidRPr="0070661F">
      <w:rPr>
        <w:rStyle w:val="Numrodepage"/>
        <w:rFonts w:ascii="Marianne Light" w:hAnsi="Marianne Light"/>
        <w:sz w:val="16"/>
        <w:szCs w:val="16"/>
      </w:rPr>
      <w:t xml:space="preserve"> / </w:t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NUMPAGES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175E6E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F7F" w:rsidRDefault="003D3F7F">
      <w:r>
        <w:separator/>
      </w:r>
    </w:p>
  </w:footnote>
  <w:footnote w:type="continuationSeparator" w:id="0">
    <w:p w:rsidR="003D3F7F" w:rsidRDefault="003D3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>
    <w:pPr>
      <w:pStyle w:val="En-tte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1675B6"/>
    <w:rsid w:val="00175E6E"/>
    <w:rsid w:val="001765D5"/>
    <w:rsid w:val="001B26E3"/>
    <w:rsid w:val="00217249"/>
    <w:rsid w:val="00223B10"/>
    <w:rsid w:val="002241E5"/>
    <w:rsid w:val="002309B7"/>
    <w:rsid w:val="00262C4E"/>
    <w:rsid w:val="002B222A"/>
    <w:rsid w:val="002C1593"/>
    <w:rsid w:val="002C53C8"/>
    <w:rsid w:val="003437D5"/>
    <w:rsid w:val="003A1479"/>
    <w:rsid w:val="003A1F2E"/>
    <w:rsid w:val="003D3F7F"/>
    <w:rsid w:val="00434AD7"/>
    <w:rsid w:val="00447F3F"/>
    <w:rsid w:val="00466823"/>
    <w:rsid w:val="0047750C"/>
    <w:rsid w:val="004B2981"/>
    <w:rsid w:val="004E7E3D"/>
    <w:rsid w:val="00502329"/>
    <w:rsid w:val="00517D57"/>
    <w:rsid w:val="00542711"/>
    <w:rsid w:val="005825EB"/>
    <w:rsid w:val="00592A76"/>
    <w:rsid w:val="00596B3F"/>
    <w:rsid w:val="00596E08"/>
    <w:rsid w:val="005C012B"/>
    <w:rsid w:val="00622812"/>
    <w:rsid w:val="0062429D"/>
    <w:rsid w:val="00644F29"/>
    <w:rsid w:val="0070661F"/>
    <w:rsid w:val="007418A8"/>
    <w:rsid w:val="0075077A"/>
    <w:rsid w:val="007756D5"/>
    <w:rsid w:val="00792D66"/>
    <w:rsid w:val="007B27E4"/>
    <w:rsid w:val="007E7D6B"/>
    <w:rsid w:val="00800484"/>
    <w:rsid w:val="00872CA5"/>
    <w:rsid w:val="00887688"/>
    <w:rsid w:val="008A2218"/>
    <w:rsid w:val="008A6D19"/>
    <w:rsid w:val="008F2769"/>
    <w:rsid w:val="009636AF"/>
    <w:rsid w:val="00A838A0"/>
    <w:rsid w:val="00AC3548"/>
    <w:rsid w:val="00AD487E"/>
    <w:rsid w:val="00AD4CBE"/>
    <w:rsid w:val="00B01BEE"/>
    <w:rsid w:val="00B81E91"/>
    <w:rsid w:val="00B94CC8"/>
    <w:rsid w:val="00BC6D94"/>
    <w:rsid w:val="00C30DE3"/>
    <w:rsid w:val="00C34B47"/>
    <w:rsid w:val="00C65B06"/>
    <w:rsid w:val="00C87D32"/>
    <w:rsid w:val="00CC7D45"/>
    <w:rsid w:val="00CE4B7B"/>
    <w:rsid w:val="00D0778F"/>
    <w:rsid w:val="00D364FE"/>
    <w:rsid w:val="00D97449"/>
    <w:rsid w:val="00DA4956"/>
    <w:rsid w:val="00DC1698"/>
    <w:rsid w:val="00DC7E43"/>
    <w:rsid w:val="00DE6912"/>
    <w:rsid w:val="00E033DB"/>
    <w:rsid w:val="00E22DE4"/>
    <w:rsid w:val="00E577FD"/>
    <w:rsid w:val="00E76263"/>
    <w:rsid w:val="00E85D1C"/>
    <w:rsid w:val="00E979AE"/>
    <w:rsid w:val="00EB2D46"/>
    <w:rsid w:val="00EC64A1"/>
    <w:rsid w:val="00ED470C"/>
    <w:rsid w:val="00F10258"/>
    <w:rsid w:val="00F27274"/>
    <w:rsid w:val="00F338DE"/>
    <w:rsid w:val="00F55D1E"/>
    <w:rsid w:val="00F775C1"/>
    <w:rsid w:val="00FB551D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9E080C7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character" w:styleId="Textedelespacerserv">
    <w:name w:val="Placeholder Text"/>
    <w:rsid w:val="0062429D"/>
    <w:rPr>
      <w:color w:val="808080"/>
    </w:rPr>
  </w:style>
  <w:style w:type="paragraph" w:styleId="Textedebulles">
    <w:name w:val="Balloon Text"/>
    <w:basedOn w:val="Normal"/>
    <w:link w:val="TextedebullesCar"/>
    <w:rsid w:val="00FB551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FB5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226682"/>
    <w:rsid w:val="00303D54"/>
    <w:rsid w:val="004015E4"/>
    <w:rsid w:val="004D17E3"/>
    <w:rsid w:val="004E55C2"/>
    <w:rsid w:val="007A213B"/>
    <w:rsid w:val="00880461"/>
    <w:rsid w:val="00A8306D"/>
    <w:rsid w:val="00BB224B"/>
    <w:rsid w:val="00C9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B224B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40E0C-EFD0-46A1-AAF6-9D07AE40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NEGRE Ludyvine ASC NIV 3 OT</cp:lastModifiedBy>
  <cp:revision>4</cp:revision>
  <cp:lastPrinted>2022-01-26T10:34:00Z</cp:lastPrinted>
  <dcterms:created xsi:type="dcterms:W3CDTF">2025-05-30T09:58:00Z</dcterms:created>
  <dcterms:modified xsi:type="dcterms:W3CDTF">2025-07-16T09:48:00Z</dcterms:modified>
</cp:coreProperties>
</file>